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68" w:rsidRDefault="00986078" w:rsidP="00986078">
      <w:pPr>
        <w:jc w:val="center"/>
        <w:rPr>
          <w:b/>
          <w:color w:val="C00000"/>
          <w:sz w:val="28"/>
          <w:szCs w:val="28"/>
        </w:rPr>
      </w:pPr>
      <w:r w:rsidRPr="001B0468">
        <w:rPr>
          <w:b/>
          <w:color w:val="C00000"/>
          <w:sz w:val="28"/>
          <w:szCs w:val="28"/>
        </w:rPr>
        <w:t xml:space="preserve">Значение предметной деятельности в развитии ребенка </w:t>
      </w:r>
    </w:p>
    <w:p w:rsidR="00986078" w:rsidRPr="001B0468" w:rsidRDefault="00986078" w:rsidP="00986078">
      <w:pPr>
        <w:jc w:val="center"/>
        <w:rPr>
          <w:color w:val="C00000"/>
          <w:sz w:val="28"/>
          <w:szCs w:val="28"/>
        </w:rPr>
      </w:pPr>
      <w:r w:rsidRPr="001B0468">
        <w:rPr>
          <w:b/>
          <w:color w:val="C00000"/>
          <w:sz w:val="28"/>
          <w:szCs w:val="28"/>
        </w:rPr>
        <w:t>второго года жизни</w:t>
      </w:r>
      <w:r w:rsidRPr="001B0468">
        <w:rPr>
          <w:color w:val="C00000"/>
          <w:sz w:val="28"/>
          <w:szCs w:val="28"/>
        </w:rPr>
        <w:t xml:space="preserve"> </w:t>
      </w:r>
    </w:p>
    <w:p w:rsidR="00986078" w:rsidRDefault="00986078" w:rsidP="00986078">
      <w:pPr>
        <w:jc w:val="both"/>
      </w:pPr>
      <w:r>
        <w:t xml:space="preserve"> </w:t>
      </w:r>
    </w:p>
    <w:p w:rsidR="00986078" w:rsidRDefault="00986078" w:rsidP="00986078">
      <w:pPr>
        <w:jc w:val="both"/>
      </w:pPr>
      <w:proofErr w:type="spellStart"/>
      <w:r>
        <w:t>Пикулева</w:t>
      </w:r>
      <w:proofErr w:type="spellEnd"/>
      <w:r>
        <w:t xml:space="preserve"> Л.К., , декан факультета дошкольного образования ФГБОУ ВПО ЧГПУ к.п.н., доцент</w:t>
      </w:r>
    </w:p>
    <w:p w:rsidR="00986078" w:rsidRDefault="00986078" w:rsidP="00986078">
      <w:pPr>
        <w:jc w:val="both"/>
      </w:pPr>
    </w:p>
    <w:p w:rsidR="00986078" w:rsidRDefault="00986078" w:rsidP="00986078">
      <w:pPr>
        <w:jc w:val="both"/>
      </w:pPr>
      <w:r>
        <w:t xml:space="preserve">Второй год жизни — важный этап в психическом развитии ребенка. Особое значение для полноценного развития ребенка в этот период имеет предметная деятельность, которая считается ведущей и в процессе которой ребенок осваивает культурные способы обращения с предметами окружающего мира. </w:t>
      </w:r>
    </w:p>
    <w:p w:rsidR="00986078" w:rsidRDefault="00986078" w:rsidP="00986078">
      <w:pPr>
        <w:jc w:val="both"/>
      </w:pPr>
    </w:p>
    <w:p w:rsidR="00986078" w:rsidRDefault="00986078" w:rsidP="00986078">
      <w:pPr>
        <w:jc w:val="both"/>
      </w:pPr>
      <w:r>
        <w:t xml:space="preserve">Ребенка второго года жизни отличает ярко выраженная познавательная активность, которая проявляется в любознательности, неуемном стремлении исследовать все, что он видит, в сосредоточенности на действиях с предметами. Предметная деятельность протекает в форме самостоятельных действий с предметами и совместной деятельности, сотрудничества </w:t>
      </w:r>
      <w:proofErr w:type="gramStart"/>
      <w:r>
        <w:t>со</w:t>
      </w:r>
      <w:proofErr w:type="gramEnd"/>
      <w:r>
        <w:t xml:space="preserve"> взрослыми. Неотъемлемой частью такого сотрудничества является ситуативно-деловое общение, то есть общение </w:t>
      </w:r>
      <w:proofErr w:type="gramStart"/>
      <w:r>
        <w:t>со</w:t>
      </w:r>
      <w:proofErr w:type="gramEnd"/>
      <w:r>
        <w:t xml:space="preserve"> взрослым по поводу совершения с предметом различных действий. </w:t>
      </w:r>
    </w:p>
    <w:p w:rsidR="00986078" w:rsidRDefault="00986078" w:rsidP="00986078">
      <w:pPr>
        <w:jc w:val="both"/>
      </w:pPr>
    </w:p>
    <w:p w:rsidR="00986078" w:rsidRDefault="00986078" w:rsidP="00986078">
      <w:pPr>
        <w:jc w:val="both"/>
      </w:pPr>
      <w:r>
        <w:t xml:space="preserve">Предметная деятельность и общение определяют весь ход социально-личностного и познавательного развития ребенка. В процессе ситуативно-делового общения он начинает овладевать культурно-фиксированными действиями с предметами, что позволяет ему постепенно входить в мир культуры, усваивать человеческие способы действий. </w:t>
      </w:r>
    </w:p>
    <w:p w:rsidR="00986078" w:rsidRDefault="00986078" w:rsidP="00986078">
      <w:pPr>
        <w:jc w:val="both"/>
      </w:pPr>
    </w:p>
    <w:p w:rsidR="00986078" w:rsidRDefault="00986078" w:rsidP="00986078">
      <w:pPr>
        <w:jc w:val="both"/>
      </w:pPr>
      <w:r>
        <w:t xml:space="preserve">В контактах </w:t>
      </w:r>
      <w:proofErr w:type="gramStart"/>
      <w:r>
        <w:t>со</w:t>
      </w:r>
      <w:proofErr w:type="gramEnd"/>
      <w:r>
        <w:t xml:space="preserve"> взрослыми ребенок усваивает назначение различных предметов, их свойства и способы обращения с ними. Так, в процессе ежедневных режимных процедур малыш учится пользоваться предметами утилитарного назначения (ложкой, чашкой, расческой и т.д.), в повседневных занятиях и играх с дидактическими игрушками (пирамидками, вкладышами) он с помощью взрослого знакомится с некоторыми свойствами (формой, цветом, соотношением предметов по величине и др.) и простейшими правилами их использования. В играх с сюжетными игрушками он начинает действовать в условном плане, отражая доступными для себя способами наблюдаемые действия взрослых. Постепенное овладение предметными действиями способствует развитию всех психических процессов — восприятия, мышления, воображения, памяти, внимания.</w:t>
      </w:r>
    </w:p>
    <w:p w:rsidR="00986078" w:rsidRDefault="00986078" w:rsidP="00986078">
      <w:pPr>
        <w:jc w:val="both"/>
      </w:pPr>
    </w:p>
    <w:p w:rsidR="00986078" w:rsidRDefault="00986078" w:rsidP="00986078">
      <w:pPr>
        <w:jc w:val="both"/>
      </w:pPr>
      <w:r>
        <w:t xml:space="preserve">В общении </w:t>
      </w:r>
      <w:proofErr w:type="gramStart"/>
      <w:r>
        <w:t>со</w:t>
      </w:r>
      <w:proofErr w:type="gramEnd"/>
      <w:r>
        <w:t xml:space="preserve"> взрослыми ребенок приобретает опыт практического взаимодействия с разными людьми. Он чрезвычайно чувствителен к обращениям взрослых, охотно откликается на их инициативу. В то же время малыш и сам проявляет ярко выраженную инициативность, вовлекая взрослых в свои занятия, стремится продлить деловые контакты. В этом возрасте ребенок доверчиво относится не только к близким, но и к посторонним взрослым, с удовольствием предлагает им свои игрушки, охотно выполняет просьбы, способен налаживать совместную деятельность с ними. Любознательность, инициативность, настойчивость, открытость социальному и предметному миру свидетельствуют о благополучном развитии ребенка, его уверенности в себе.</w:t>
      </w:r>
    </w:p>
    <w:p w:rsidR="00986078" w:rsidRDefault="00986078" w:rsidP="00986078">
      <w:pPr>
        <w:jc w:val="both"/>
      </w:pPr>
    </w:p>
    <w:p w:rsidR="00986078" w:rsidRDefault="00986078" w:rsidP="00986078">
      <w:pPr>
        <w:jc w:val="both"/>
      </w:pPr>
      <w:r>
        <w:t xml:space="preserve">На втором году жизни взрослый выступает для ребенка в самых разных качествах. Малышу </w:t>
      </w:r>
      <w:proofErr w:type="gramStart"/>
      <w:r>
        <w:t>необходимы</w:t>
      </w:r>
      <w:proofErr w:type="gramEnd"/>
      <w:r>
        <w:t xml:space="preserve"> внимание и ласка взрослого, но на первый план выдвигается потребность во взрослом как помощнике и доброжелательном соучастнике в действиях с предметами. Ребенок постоянно обращается </w:t>
      </w:r>
      <w:proofErr w:type="gramStart"/>
      <w:r>
        <w:t>ко</w:t>
      </w:r>
      <w:proofErr w:type="gramEnd"/>
      <w:r>
        <w:t xml:space="preserve"> взрослому с просьбами дать какой-то предмет, помочь собрать или разобрать игрушку, завести машинку, вместе поиграть в мячик и т.д. </w:t>
      </w:r>
    </w:p>
    <w:p w:rsidR="00986078" w:rsidRDefault="00986078" w:rsidP="00986078">
      <w:pPr>
        <w:jc w:val="both"/>
      </w:pPr>
    </w:p>
    <w:p w:rsidR="00986078" w:rsidRDefault="00986078" w:rsidP="00986078">
      <w:pPr>
        <w:jc w:val="both"/>
      </w:pPr>
      <w:r>
        <w:t xml:space="preserve">Все больше усиливается и роль взрослого как образца действий. На втором году жизни ребенок активно стремится подражать всему, что делают взрослые. Основным объектом подражания становятся действия, в которых взрослый «читает книжку», «разговаривает по телефону» и т.д. Однако в этом возрасте ребенок чаще всего копирует внешнюю картину поведения взрослого, не обращая внимания на результативность того или иного действия. Например, собираясь на прогулку, ребенок начинает одеваться сам, но делает это следующим образом: берет колготки, </w:t>
      </w:r>
      <w:r>
        <w:lastRenderedPageBreak/>
        <w:t>кофточку, носки и кладет их себе на шею и на ноги, не предпринимая дальнейших попыток одеться по-настоящему. Аналогичных примеров очень много, они свидетельствуют о том, что ребенок уже усвоил назначение знакомых ему предметов, но еще не овладел способами действий с ними, приводящими к получению необходимого результата. Таким образом, взрослый еще не в полной мере является образцом того, что и как нужно делать.</w:t>
      </w:r>
    </w:p>
    <w:p w:rsidR="00986078" w:rsidRDefault="00986078" w:rsidP="00986078">
      <w:pPr>
        <w:jc w:val="both"/>
      </w:pPr>
    </w:p>
    <w:p w:rsidR="00986078" w:rsidRDefault="00986078" w:rsidP="00986078">
      <w:pPr>
        <w:jc w:val="both"/>
      </w:pPr>
      <w:r>
        <w:t xml:space="preserve">Маленький ребенок очень чувствителен к оценке взрослого. Он хорошо различает положительную и отрицательную оценки своих действий. Похвала вызывает радость, стимулирует активность малыша, улучшает его отношение </w:t>
      </w:r>
      <w:proofErr w:type="gramStart"/>
      <w:r>
        <w:t>ко</w:t>
      </w:r>
      <w:proofErr w:type="gramEnd"/>
      <w:r>
        <w:t xml:space="preserve">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986078" w:rsidRDefault="00986078" w:rsidP="00986078">
      <w:pPr>
        <w:jc w:val="both"/>
      </w:pPr>
    </w:p>
    <w:p w:rsidR="00986078" w:rsidRDefault="00986078" w:rsidP="00986078">
      <w:pPr>
        <w:jc w:val="both"/>
      </w:pPr>
      <w:r>
        <w:t xml:space="preserve">На втором году жизни ребенок использует достаточно богатый репертуар коммуникативных средств. К ним относятся экспрессивно-мимические средства, в том числе выразительные жесты (ребенок смотрит взрослому в глаза, улыбается, смеется или сердится, принимает позу, выражающую просьбу взять его на руки, показывает на предметы); предметные действия, такие как вкладывание </w:t>
      </w:r>
      <w:proofErr w:type="gramStart"/>
      <w:r>
        <w:t>игрушки</w:t>
      </w:r>
      <w:proofErr w:type="gramEnd"/>
      <w:r>
        <w:t xml:space="preserve"> в руку взрослого, обмен игрушками, совместные действия; </w:t>
      </w:r>
      <w:proofErr w:type="spellStart"/>
      <w:r>
        <w:t>предречевые</w:t>
      </w:r>
      <w:proofErr w:type="spellEnd"/>
      <w:r>
        <w:t xml:space="preserve"> вокализации, среди которых основное место занимает лепет. Некоторые дети уже в начале второго года жизни произносят свои первые слова, которые существенно отличаются от слов взрослого и по звучанию, и по значению (так называемые детские слова, или автономная детская речь).</w:t>
      </w:r>
    </w:p>
    <w:p w:rsidR="00986078" w:rsidRDefault="00986078" w:rsidP="00986078">
      <w:pPr>
        <w:jc w:val="both"/>
      </w:pPr>
    </w:p>
    <w:p w:rsidR="00986078" w:rsidRDefault="00986078" w:rsidP="00986078">
      <w:pPr>
        <w:jc w:val="both"/>
      </w:pPr>
      <w:r>
        <w:t>В этот период появляется повышенный интерес ребенка к речи взрослого. Он пристально наблюдает за движением губ говорящего человека, иногда беззвучно или шепотом пытается повторить сказанное слово, оставшись один, подолгу лепечет. И все же основной характеристикой речи на этом этапе остается понимание ребенком речи взрослых. Если малыш адекватно откликается на инициативу взрослого, выполняет его просьбы и инструкции, лепечет, можно с уверенностью ожидать скорого появления активной речи.</w:t>
      </w:r>
    </w:p>
    <w:p w:rsidR="00986078" w:rsidRDefault="00986078" w:rsidP="00986078">
      <w:pPr>
        <w:jc w:val="both"/>
      </w:pPr>
    </w:p>
    <w:p w:rsidR="00986078" w:rsidRDefault="00986078" w:rsidP="00986078">
      <w:pPr>
        <w:jc w:val="both"/>
      </w:pPr>
      <w:r>
        <w:t>Активная речь, как правило, появляется в 1,5 года, хотя некоторые нормально развивающиеся дети начинают говорить позже. Дети, произносившие до того отдельные слова и предпочитавшие общаться с окружающими с помощью мимики, жестов и лепета, пробуют по собственной инициативе пользоваться речью. Наступает период стремительного обогащения словаря и усложнения грамматического строя речи: на смену отдельным словам, имеющим смысл целого предложения, приходят фразы из двух, трех и более слов. Произношение звуков и слов пока еще несовершенно и часто непонятно не только посторонним, но и близким людям. Однако на протяжении второго года артикуляционная сторона речи достаточно быстро совершенствуется.</w:t>
      </w:r>
    </w:p>
    <w:p w:rsidR="00986078" w:rsidRDefault="00986078" w:rsidP="00986078">
      <w:pPr>
        <w:jc w:val="both"/>
      </w:pPr>
    </w:p>
    <w:p w:rsidR="00986078" w:rsidRDefault="00986078" w:rsidP="00986078">
      <w:pPr>
        <w:jc w:val="both"/>
      </w:pPr>
      <w:r>
        <w:t xml:space="preserve">Общение ребенка </w:t>
      </w:r>
      <w:proofErr w:type="gramStart"/>
      <w:r>
        <w:t>со</w:t>
      </w:r>
      <w:proofErr w:type="gramEnd"/>
      <w:r>
        <w:t xml:space="preserve"> взрослым все больше начинает опосредствоваться словом. К двум годам малыш может называть многие предметы из своего окружения, людей, животных, известные ему явления природы, которые наблюдает или видит на картинках в книжках; он обращается с просьбами, рассказывает о чем-либо, задает вопросы. Речь обогащает опыт совместной деятельности с предметами. Ребенок понимает назначение и основные качества используемых им предметов, знает свои вещи и с удовольствием демонстрирует их взрослым. Он становится более внимательным при выполнении действий по образцам.</w:t>
      </w:r>
    </w:p>
    <w:p w:rsidR="00986078" w:rsidRDefault="00986078" w:rsidP="00986078">
      <w:pPr>
        <w:jc w:val="both"/>
      </w:pPr>
    </w:p>
    <w:p w:rsidR="00986078" w:rsidRDefault="00986078" w:rsidP="00986078">
      <w:pPr>
        <w:jc w:val="both"/>
      </w:pPr>
      <w:r>
        <w:t>Под влиянием взрослого ребенок все чаще отражает элементы своего жизненного опыта в игре с сюжетными игрушками. На втором году жизни начинает развиваться особая форма деятельности ребенка — процессуальная игра. Таким образом, сфера жизнедеятельности малыша обогащается все новыми видами активности.</w:t>
      </w:r>
    </w:p>
    <w:p w:rsidR="00565313" w:rsidRDefault="00565313"/>
    <w:sectPr w:rsidR="00565313" w:rsidSect="001B0468">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078"/>
    <w:rsid w:val="001B0468"/>
    <w:rsid w:val="00565313"/>
    <w:rsid w:val="008018EB"/>
    <w:rsid w:val="00986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1099</Words>
  <Characters>6270</Characters>
  <Application>Microsoft Office Word</Application>
  <DocSecurity>0</DocSecurity>
  <Lines>52</Lines>
  <Paragraphs>14</Paragraphs>
  <ScaleCrop>false</ScaleCrop>
  <Company>SPecialiST RePack</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2013-06-17T17:25:00Z</dcterms:created>
  <dcterms:modified xsi:type="dcterms:W3CDTF">2013-06-25T19:08:00Z</dcterms:modified>
</cp:coreProperties>
</file>